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F213CC" w14:textId="2DEE57F8" w:rsidR="00247A3D" w:rsidRPr="00615F30" w:rsidRDefault="00247A3D" w:rsidP="005E4880">
      <w:pPr>
        <w:autoSpaceDE w:val="0"/>
        <w:autoSpaceDN w:val="0"/>
        <w:adjustRightInd w:val="0"/>
        <w:spacing w:after="0" w:line="288" w:lineRule="auto"/>
        <w:jc w:val="center"/>
        <w:rPr>
          <w:rFonts w:cstheme="minorHAnsi"/>
          <w:b/>
          <w:bCs/>
          <w:color w:val="000000" w:themeColor="text1"/>
          <w:sz w:val="24"/>
          <w:szCs w:val="24"/>
        </w:rPr>
      </w:pPr>
      <w:r w:rsidRPr="00615F30">
        <w:rPr>
          <w:rFonts w:cstheme="minorHAnsi"/>
          <w:b/>
          <w:bCs/>
          <w:color w:val="000000" w:themeColor="text1"/>
          <w:sz w:val="24"/>
          <w:szCs w:val="24"/>
        </w:rPr>
        <w:t>RAPORT Z KONSULTACJI PUBLICZNYCH I OPINIOWANIA</w:t>
      </w:r>
    </w:p>
    <w:p w14:paraId="2BB19D49" w14:textId="2C534803" w:rsidR="00247A3D" w:rsidRPr="00615F30" w:rsidRDefault="00247A3D" w:rsidP="00615F30">
      <w:pPr>
        <w:autoSpaceDE w:val="0"/>
        <w:autoSpaceDN w:val="0"/>
        <w:adjustRightInd w:val="0"/>
        <w:spacing w:after="0" w:line="288" w:lineRule="auto"/>
        <w:rPr>
          <w:rFonts w:cstheme="minorHAnsi"/>
          <w:color w:val="000000" w:themeColor="text1"/>
          <w:sz w:val="24"/>
          <w:szCs w:val="24"/>
        </w:rPr>
      </w:pPr>
    </w:p>
    <w:p w14:paraId="78DEEC03" w14:textId="50BC97C7" w:rsidR="0064516D" w:rsidRPr="00615F30" w:rsidRDefault="0064516D" w:rsidP="005E4880">
      <w:pPr>
        <w:autoSpaceDE w:val="0"/>
        <w:autoSpaceDN w:val="0"/>
        <w:adjustRightInd w:val="0"/>
        <w:spacing w:after="60" w:line="276" w:lineRule="auto"/>
        <w:rPr>
          <w:rFonts w:cstheme="minorHAnsi"/>
          <w:color w:val="000000" w:themeColor="text1"/>
          <w:sz w:val="24"/>
          <w:szCs w:val="24"/>
        </w:rPr>
      </w:pPr>
      <w:r w:rsidRPr="00615F30">
        <w:rPr>
          <w:rFonts w:cstheme="minorHAnsi"/>
          <w:b/>
          <w:bCs/>
          <w:sz w:val="24"/>
          <w:szCs w:val="24"/>
        </w:rPr>
        <w:t>Projekt</w:t>
      </w:r>
      <w:r w:rsidRPr="00615F30">
        <w:rPr>
          <w:rFonts w:cstheme="minorHAnsi"/>
          <w:sz w:val="24"/>
          <w:szCs w:val="24"/>
        </w:rPr>
        <w:t xml:space="preserve"> </w:t>
      </w:r>
      <w:r w:rsidRPr="00615F30">
        <w:rPr>
          <w:rFonts w:cstheme="minorHAnsi"/>
          <w:b/>
          <w:sz w:val="24"/>
          <w:szCs w:val="24"/>
        </w:rPr>
        <w:t>rozporządzenia Rady Ministrów w sprawie portalu danych</w:t>
      </w:r>
      <w:r w:rsidRPr="00615F30">
        <w:rPr>
          <w:rFonts w:cstheme="minorHAnsi"/>
          <w:sz w:val="24"/>
          <w:szCs w:val="24"/>
        </w:rPr>
        <w:t xml:space="preserve"> </w:t>
      </w:r>
      <w:r w:rsidRPr="00615F30">
        <w:rPr>
          <w:rFonts w:cstheme="minorHAnsi"/>
          <w:b/>
          <w:sz w:val="24"/>
          <w:szCs w:val="24"/>
        </w:rPr>
        <w:t>(RD553)</w:t>
      </w:r>
      <w:r w:rsidRPr="00615F30">
        <w:rPr>
          <w:rFonts w:cstheme="minorHAnsi"/>
          <w:bCs/>
          <w:iCs/>
          <w:sz w:val="24"/>
          <w:szCs w:val="24"/>
        </w:rPr>
        <w:t xml:space="preserve"> </w:t>
      </w:r>
      <w:r w:rsidRPr="00615F30">
        <w:rPr>
          <w:rFonts w:cstheme="minorHAnsi"/>
          <w:sz w:val="24"/>
          <w:szCs w:val="24"/>
        </w:rPr>
        <w:t>stanowi realizację upoważnienia ustawowego zawartego w art. 34 ust. 7 ustawy z dnia 11 sierpnia 2021 r. o otwartych danych i ponownym wykorzystywaniu informacji sektora publicznego (Dz. U. poz. 1641).</w:t>
      </w:r>
    </w:p>
    <w:p w14:paraId="0DE711F9" w14:textId="4395861B" w:rsidR="006E22D0" w:rsidRPr="00615F30" w:rsidRDefault="0064516D" w:rsidP="005E4880">
      <w:pPr>
        <w:autoSpaceDE w:val="0"/>
        <w:autoSpaceDN w:val="0"/>
        <w:adjustRightInd w:val="0"/>
        <w:spacing w:after="120" w:line="276" w:lineRule="auto"/>
        <w:rPr>
          <w:rFonts w:cstheme="minorHAnsi"/>
          <w:color w:val="000000" w:themeColor="text1"/>
          <w:sz w:val="24"/>
          <w:szCs w:val="24"/>
        </w:rPr>
      </w:pPr>
      <w:r w:rsidRPr="00615F30">
        <w:rPr>
          <w:rFonts w:cstheme="minorHAnsi"/>
          <w:color w:val="000000" w:themeColor="text1"/>
          <w:sz w:val="24"/>
          <w:szCs w:val="24"/>
        </w:rPr>
        <w:t xml:space="preserve">W dniu 25 maja br. przedmiotowy projekt </w:t>
      </w:r>
      <w:r w:rsidR="006E22D0" w:rsidRPr="00615F30">
        <w:rPr>
          <w:rFonts w:cstheme="minorHAnsi"/>
          <w:color w:val="000000" w:themeColor="text1"/>
          <w:sz w:val="24"/>
          <w:szCs w:val="24"/>
        </w:rPr>
        <w:t>s</w:t>
      </w:r>
      <w:r w:rsidR="008D5665" w:rsidRPr="00615F30">
        <w:rPr>
          <w:rFonts w:cstheme="minorHAnsi"/>
          <w:color w:val="000000" w:themeColor="text1"/>
          <w:sz w:val="24"/>
          <w:szCs w:val="24"/>
        </w:rPr>
        <w:t>kierowano</w:t>
      </w:r>
      <w:r w:rsidR="0045037B" w:rsidRPr="00615F30">
        <w:rPr>
          <w:rFonts w:cstheme="minorHAnsi"/>
          <w:color w:val="000000" w:themeColor="text1"/>
          <w:sz w:val="24"/>
          <w:szCs w:val="24"/>
        </w:rPr>
        <w:t xml:space="preserve"> do</w:t>
      </w:r>
      <w:r w:rsidR="008D5665" w:rsidRPr="00615F30">
        <w:rPr>
          <w:rFonts w:cstheme="minorHAnsi"/>
          <w:color w:val="000000" w:themeColor="text1"/>
          <w:sz w:val="24"/>
          <w:szCs w:val="24"/>
        </w:rPr>
        <w:t xml:space="preserve"> </w:t>
      </w:r>
      <w:r w:rsidRPr="00615F30">
        <w:rPr>
          <w:rFonts w:cstheme="minorHAnsi"/>
          <w:color w:val="000000" w:themeColor="text1"/>
          <w:sz w:val="24"/>
          <w:szCs w:val="24"/>
        </w:rPr>
        <w:t>uzgodnień</w:t>
      </w:r>
      <w:r w:rsidR="008D5665" w:rsidRPr="00615F30">
        <w:rPr>
          <w:rFonts w:cstheme="minorHAnsi"/>
          <w:color w:val="000000" w:themeColor="text1"/>
          <w:sz w:val="24"/>
          <w:szCs w:val="24"/>
        </w:rPr>
        <w:t xml:space="preserve"> międzyresortowych</w:t>
      </w:r>
      <w:r w:rsidRPr="00615F30">
        <w:rPr>
          <w:rFonts w:cstheme="minorHAnsi"/>
          <w:color w:val="000000" w:themeColor="text1"/>
          <w:sz w:val="24"/>
          <w:szCs w:val="24"/>
        </w:rPr>
        <w:t xml:space="preserve">, opiniowania i konsultacji </w:t>
      </w:r>
      <w:r w:rsidRPr="00615F30">
        <w:rPr>
          <w:rFonts w:cstheme="minorHAnsi"/>
          <w:i/>
          <w:color w:val="000000" w:themeColor="text1"/>
          <w:sz w:val="24"/>
          <w:szCs w:val="24"/>
        </w:rPr>
        <w:t xml:space="preserve">- </w:t>
      </w:r>
      <w:r w:rsidR="00C17B2C" w:rsidRPr="00615F30">
        <w:rPr>
          <w:rFonts w:cstheme="minorHAnsi"/>
          <w:color w:val="000000" w:themeColor="text1"/>
          <w:sz w:val="24"/>
          <w:szCs w:val="24"/>
        </w:rPr>
        <w:t xml:space="preserve">z </w:t>
      </w:r>
      <w:r w:rsidRPr="00615F30">
        <w:rPr>
          <w:rFonts w:cstheme="minorHAnsi"/>
          <w:color w:val="000000" w:themeColor="text1"/>
          <w:sz w:val="24"/>
          <w:szCs w:val="24"/>
        </w:rPr>
        <w:t>14</w:t>
      </w:r>
      <w:r w:rsidR="00C17B2C" w:rsidRPr="00615F30">
        <w:rPr>
          <w:rFonts w:cstheme="minorHAnsi"/>
          <w:color w:val="000000" w:themeColor="text1"/>
          <w:sz w:val="24"/>
          <w:szCs w:val="24"/>
        </w:rPr>
        <w:t>-dniowym terminem</w:t>
      </w:r>
      <w:r w:rsidR="002A4E73" w:rsidRPr="00615F30">
        <w:rPr>
          <w:rFonts w:cstheme="minorHAnsi"/>
          <w:color w:val="000000" w:themeColor="text1"/>
          <w:sz w:val="24"/>
          <w:szCs w:val="24"/>
        </w:rPr>
        <w:t xml:space="preserve"> na</w:t>
      </w:r>
      <w:r w:rsidR="00C17B2C" w:rsidRPr="00615F30">
        <w:rPr>
          <w:rFonts w:cstheme="minorHAnsi"/>
          <w:color w:val="000000" w:themeColor="text1"/>
          <w:sz w:val="24"/>
          <w:szCs w:val="24"/>
        </w:rPr>
        <w:t xml:space="preserve"> zgłaszani</w:t>
      </w:r>
      <w:r w:rsidR="002A4E73" w:rsidRPr="00615F30">
        <w:rPr>
          <w:rFonts w:cstheme="minorHAnsi"/>
          <w:color w:val="000000" w:themeColor="text1"/>
          <w:sz w:val="24"/>
          <w:szCs w:val="24"/>
        </w:rPr>
        <w:t>e</w:t>
      </w:r>
      <w:r w:rsidR="00C17B2C" w:rsidRPr="00615F30">
        <w:rPr>
          <w:rFonts w:cstheme="minorHAnsi"/>
          <w:color w:val="000000" w:themeColor="text1"/>
          <w:sz w:val="24"/>
          <w:szCs w:val="24"/>
        </w:rPr>
        <w:t xml:space="preserve"> uwag. </w:t>
      </w:r>
    </w:p>
    <w:p w14:paraId="0F37413D" w14:textId="574D1FB7" w:rsidR="005E4880" w:rsidRPr="005E4880" w:rsidRDefault="005E4880" w:rsidP="005E4880">
      <w:pPr>
        <w:suppressAutoHyphens/>
        <w:spacing w:line="276" w:lineRule="auto"/>
        <w:rPr>
          <w:rFonts w:eastAsia="Times New Roman" w:cstheme="minorHAnsi"/>
          <w:b/>
          <w:kern w:val="1"/>
          <w:sz w:val="24"/>
          <w:szCs w:val="24"/>
          <w:lang w:eastAsia="hi-IN" w:bidi="hi-IN"/>
        </w:rPr>
      </w:pPr>
      <w:r w:rsidRPr="005E4880">
        <w:rPr>
          <w:rFonts w:eastAsia="Times New Roman" w:cstheme="minorHAnsi"/>
          <w:b/>
          <w:kern w:val="1"/>
          <w:sz w:val="24"/>
          <w:szCs w:val="24"/>
          <w:lang w:eastAsia="hi-IN" w:bidi="hi-IN"/>
        </w:rPr>
        <w:t xml:space="preserve">1. </w:t>
      </w:r>
      <w:r w:rsidRPr="005E4880">
        <w:rPr>
          <w:rFonts w:cstheme="minorHAnsi"/>
          <w:b/>
          <w:sz w:val="24"/>
          <w:szCs w:val="24"/>
        </w:rPr>
        <w:t>Omówienie wyników przeprowadzonych opiniowania i konsultacji publicznych</w:t>
      </w:r>
    </w:p>
    <w:p w14:paraId="780CC3E3" w14:textId="083C5FE3" w:rsidR="0064516D" w:rsidRPr="00615F30" w:rsidRDefault="0064516D" w:rsidP="005E4880">
      <w:pPr>
        <w:suppressAutoHyphens/>
        <w:spacing w:line="276" w:lineRule="auto"/>
        <w:rPr>
          <w:rFonts w:eastAsia="Times New Roman" w:cstheme="minorHAnsi"/>
          <w:kern w:val="1"/>
          <w:sz w:val="24"/>
          <w:szCs w:val="24"/>
          <w:lang w:eastAsia="hi-IN" w:bidi="hi-IN"/>
        </w:rPr>
      </w:pPr>
      <w:r w:rsidRPr="00615F30">
        <w:rPr>
          <w:rFonts w:eastAsia="Times New Roman" w:cstheme="minorHAnsi"/>
          <w:b/>
          <w:kern w:val="1"/>
          <w:sz w:val="24"/>
          <w:szCs w:val="24"/>
          <w:lang w:eastAsia="hi-IN" w:bidi="hi-IN"/>
        </w:rPr>
        <w:t>W ramach konsultacji publicznych projekt skierowano do podmiotów:</w:t>
      </w:r>
      <w:r w:rsidRPr="00615F30">
        <w:rPr>
          <w:rFonts w:eastAsia="Times New Roman" w:cstheme="minorHAnsi"/>
          <w:kern w:val="1"/>
          <w:sz w:val="24"/>
          <w:szCs w:val="24"/>
          <w:lang w:eastAsia="hi-IN" w:bidi="hi-IN"/>
        </w:rPr>
        <w:t xml:space="preserve"> Fundacja Nowoczesna Polska; Fundacja Moje Państwo; Fundacja Wolnego i Otwartego Oprogramowania; Interdyscyplinarne Centrum Modelowania Matematycznego i Komputerowego (ICM) Uniwersytet Warszawski; Centrum Cyfrowe; Krajowa Izba Gospodarcza Elektroniki i Telekomunikacji (KIGEiT); Polskie Towarzystwo Informatyczne (PTI); Polska Izba Informatyki i Telekomunikacji (PIIT); Polska Izba Komunikacji Elektronicznej; Związek Pracodawców Branży Internetowej Interactive Advertising Bureau Polska.</w:t>
      </w:r>
    </w:p>
    <w:p w14:paraId="6AD2EF70" w14:textId="756A697F" w:rsidR="00C17B2C" w:rsidRPr="00615F30" w:rsidRDefault="0064516D" w:rsidP="005E4880">
      <w:pPr>
        <w:spacing w:line="276" w:lineRule="auto"/>
        <w:rPr>
          <w:rFonts w:eastAsia="Times New Roman" w:cstheme="minorHAnsi"/>
          <w:b/>
          <w:sz w:val="24"/>
          <w:szCs w:val="24"/>
        </w:rPr>
      </w:pPr>
      <w:r w:rsidRPr="00615F30">
        <w:rPr>
          <w:rFonts w:eastAsia="Times New Roman" w:cstheme="minorHAnsi"/>
          <w:b/>
          <w:sz w:val="24"/>
          <w:szCs w:val="24"/>
        </w:rPr>
        <w:t xml:space="preserve">W ramach opiniowania projekt skierowano do podmiotów: </w:t>
      </w:r>
      <w:r w:rsidRPr="00615F30">
        <w:rPr>
          <w:rFonts w:eastAsia="Times New Roman" w:cstheme="minorHAnsi"/>
          <w:kern w:val="1"/>
          <w:sz w:val="24"/>
          <w:szCs w:val="24"/>
          <w:lang w:eastAsia="hi-IN" w:bidi="hi-IN"/>
        </w:rPr>
        <w:t>Prezes Urzędu Ochrony Konkurencji i Konsumentów;</w:t>
      </w:r>
      <w:r w:rsidRPr="00615F30">
        <w:rPr>
          <w:rFonts w:eastAsia="Times New Roman" w:cstheme="minorHAnsi"/>
          <w:b/>
          <w:sz w:val="24"/>
          <w:szCs w:val="24"/>
        </w:rPr>
        <w:t xml:space="preserve"> </w:t>
      </w:r>
      <w:r w:rsidRPr="00615F30">
        <w:rPr>
          <w:rFonts w:eastAsia="Times New Roman" w:cstheme="minorHAnsi"/>
          <w:kern w:val="1"/>
          <w:sz w:val="24"/>
          <w:szCs w:val="24"/>
          <w:lang w:eastAsia="hi-IN" w:bidi="hi-IN"/>
        </w:rPr>
        <w:t>Prezes Urzędu Ochrony Danych Osobowych;</w:t>
      </w:r>
      <w:r w:rsidRPr="00615F30">
        <w:rPr>
          <w:rFonts w:eastAsia="Times New Roman" w:cstheme="minorHAnsi"/>
          <w:b/>
          <w:sz w:val="24"/>
          <w:szCs w:val="24"/>
        </w:rPr>
        <w:t xml:space="preserve"> </w:t>
      </w:r>
      <w:r w:rsidRPr="00615F30">
        <w:rPr>
          <w:rFonts w:eastAsia="Times New Roman" w:cstheme="minorHAnsi"/>
          <w:kern w:val="1"/>
          <w:sz w:val="24"/>
          <w:szCs w:val="24"/>
          <w:lang w:eastAsia="hi-IN" w:bidi="hi-IN"/>
        </w:rPr>
        <w:t>Prezes Głównego Urzędu Statystycznego; Szef Agencji Bezpieczeństwa Wewnętrznego;</w:t>
      </w:r>
      <w:r w:rsidRPr="00615F30">
        <w:rPr>
          <w:rFonts w:eastAsia="Times New Roman" w:cstheme="minorHAnsi"/>
          <w:b/>
          <w:sz w:val="24"/>
          <w:szCs w:val="24"/>
        </w:rPr>
        <w:t xml:space="preserve"> </w:t>
      </w:r>
      <w:r w:rsidRPr="00615F30">
        <w:rPr>
          <w:rFonts w:eastAsia="Times New Roman" w:cstheme="minorHAnsi"/>
          <w:kern w:val="1"/>
          <w:sz w:val="24"/>
          <w:szCs w:val="24"/>
          <w:lang w:eastAsia="hi-IN" w:bidi="hi-IN"/>
        </w:rPr>
        <w:t>Kancelaria Prezydenta RP;</w:t>
      </w:r>
      <w:r w:rsidRPr="00615F30">
        <w:rPr>
          <w:rFonts w:eastAsia="Times New Roman" w:cstheme="minorHAnsi"/>
          <w:b/>
          <w:sz w:val="24"/>
          <w:szCs w:val="24"/>
        </w:rPr>
        <w:t xml:space="preserve"> </w:t>
      </w:r>
      <w:r w:rsidRPr="00615F30">
        <w:rPr>
          <w:rFonts w:eastAsia="Times New Roman" w:cstheme="minorHAnsi"/>
          <w:kern w:val="1"/>
          <w:sz w:val="24"/>
          <w:szCs w:val="24"/>
          <w:lang w:eastAsia="hi-IN" w:bidi="hi-IN"/>
        </w:rPr>
        <w:t>Naczelna Dyrekcja Archiwów Państwowych;</w:t>
      </w:r>
      <w:r w:rsidRPr="00615F30">
        <w:rPr>
          <w:rFonts w:eastAsia="Times New Roman" w:cstheme="minorHAnsi"/>
          <w:b/>
          <w:sz w:val="24"/>
          <w:szCs w:val="24"/>
        </w:rPr>
        <w:t xml:space="preserve"> </w:t>
      </w:r>
      <w:r w:rsidRPr="00615F30">
        <w:rPr>
          <w:rFonts w:eastAsia="Times New Roman" w:cstheme="minorHAnsi"/>
          <w:kern w:val="1"/>
          <w:sz w:val="24"/>
          <w:szCs w:val="24"/>
          <w:lang w:eastAsia="hi-IN" w:bidi="hi-IN"/>
        </w:rPr>
        <w:t>Instytut Pamięci Narodowej</w:t>
      </w:r>
      <w:r w:rsidRPr="00615F30">
        <w:rPr>
          <w:rFonts w:eastAsia="Times New Roman" w:cstheme="minorHAnsi"/>
          <w:sz w:val="24"/>
          <w:szCs w:val="24"/>
        </w:rPr>
        <w:t xml:space="preserve"> </w:t>
      </w:r>
      <w:r w:rsidRPr="00615F30">
        <w:rPr>
          <w:rFonts w:eastAsia="Times New Roman" w:cstheme="minorHAnsi"/>
          <w:sz w:val="24"/>
          <w:szCs w:val="24"/>
        </w:rPr>
        <w:noBreakHyphen/>
        <w:t xml:space="preserve"> </w:t>
      </w:r>
      <w:r w:rsidRPr="00615F30">
        <w:rPr>
          <w:rFonts w:eastAsia="Times New Roman" w:cstheme="minorHAnsi"/>
          <w:kern w:val="1"/>
          <w:sz w:val="24"/>
          <w:szCs w:val="24"/>
          <w:lang w:eastAsia="hi-IN" w:bidi="hi-IN"/>
        </w:rPr>
        <w:t>Komisja Ścigania Zbrodni przeciwko Narodowi Polskiemu;</w:t>
      </w:r>
      <w:r w:rsidRPr="00615F30">
        <w:rPr>
          <w:rFonts w:eastAsia="Times New Roman" w:cstheme="minorHAnsi"/>
          <w:b/>
          <w:sz w:val="24"/>
          <w:szCs w:val="24"/>
        </w:rPr>
        <w:t xml:space="preserve"> </w:t>
      </w:r>
      <w:r w:rsidRPr="00615F30">
        <w:rPr>
          <w:rFonts w:eastAsia="Times New Roman" w:cstheme="minorHAnsi"/>
          <w:kern w:val="1"/>
          <w:sz w:val="24"/>
          <w:szCs w:val="24"/>
          <w:lang w:eastAsia="hi-IN" w:bidi="hi-IN"/>
        </w:rPr>
        <w:t>Biblioteka Narodowa;</w:t>
      </w:r>
      <w:r w:rsidRPr="00615F30">
        <w:rPr>
          <w:rFonts w:eastAsia="Times New Roman" w:cstheme="minorHAnsi"/>
          <w:b/>
          <w:sz w:val="24"/>
          <w:szCs w:val="24"/>
        </w:rPr>
        <w:t xml:space="preserve"> </w:t>
      </w:r>
      <w:r w:rsidRPr="00615F30">
        <w:rPr>
          <w:rFonts w:eastAsia="Times New Roman" w:cstheme="minorHAnsi"/>
          <w:kern w:val="1"/>
          <w:sz w:val="24"/>
          <w:szCs w:val="24"/>
          <w:lang w:eastAsia="hi-IN" w:bidi="hi-IN"/>
        </w:rPr>
        <w:t>Polska Akademia Nauk;</w:t>
      </w:r>
      <w:r w:rsidRPr="00615F30">
        <w:rPr>
          <w:rFonts w:eastAsia="Times New Roman" w:cstheme="minorHAnsi"/>
          <w:b/>
          <w:sz w:val="24"/>
          <w:szCs w:val="24"/>
        </w:rPr>
        <w:t xml:space="preserve"> </w:t>
      </w:r>
      <w:r w:rsidRPr="00615F30">
        <w:rPr>
          <w:rFonts w:eastAsia="Times New Roman" w:cstheme="minorHAnsi"/>
          <w:kern w:val="1"/>
          <w:sz w:val="24"/>
          <w:szCs w:val="24"/>
          <w:lang w:eastAsia="hi-IN" w:bidi="hi-IN"/>
        </w:rPr>
        <w:t>Narodowe Centrum Badań i Rozwoju;</w:t>
      </w:r>
      <w:r w:rsidR="00615F30" w:rsidRPr="00615F30">
        <w:rPr>
          <w:rFonts w:eastAsia="Times New Roman" w:cstheme="minorHAnsi"/>
          <w:b/>
          <w:sz w:val="24"/>
          <w:szCs w:val="24"/>
        </w:rPr>
        <w:t xml:space="preserve"> </w:t>
      </w:r>
      <w:r w:rsidRPr="00615F30">
        <w:rPr>
          <w:rFonts w:eastAsia="Times New Roman" w:cstheme="minorHAnsi"/>
          <w:kern w:val="1"/>
          <w:sz w:val="24"/>
          <w:szCs w:val="24"/>
          <w:lang w:eastAsia="hi-IN" w:bidi="hi-IN"/>
        </w:rPr>
        <w:t>Narodowe Centrum Nauki;</w:t>
      </w:r>
      <w:r w:rsidR="00615F30" w:rsidRPr="00615F30">
        <w:rPr>
          <w:rFonts w:eastAsia="Times New Roman" w:cstheme="minorHAnsi"/>
          <w:b/>
          <w:sz w:val="24"/>
          <w:szCs w:val="24"/>
        </w:rPr>
        <w:t xml:space="preserve"> </w:t>
      </w:r>
      <w:r w:rsidRPr="00615F30">
        <w:rPr>
          <w:rFonts w:eastAsia="Times New Roman" w:cstheme="minorHAnsi"/>
          <w:kern w:val="1"/>
          <w:sz w:val="24"/>
          <w:szCs w:val="24"/>
          <w:lang w:eastAsia="hi-IN" w:bidi="hi-IN"/>
        </w:rPr>
        <w:t>Rada Główna Instytutów Badawczych;</w:t>
      </w:r>
      <w:r w:rsidR="00615F30" w:rsidRPr="00615F30">
        <w:rPr>
          <w:rFonts w:eastAsia="Times New Roman" w:cstheme="minorHAnsi"/>
          <w:b/>
          <w:sz w:val="24"/>
          <w:szCs w:val="24"/>
        </w:rPr>
        <w:t xml:space="preserve"> </w:t>
      </w:r>
      <w:r w:rsidRPr="00615F30">
        <w:rPr>
          <w:rFonts w:eastAsia="Times New Roman" w:cstheme="minorHAnsi"/>
          <w:kern w:val="1"/>
          <w:sz w:val="24"/>
          <w:szCs w:val="24"/>
          <w:lang w:eastAsia="hi-IN" w:bidi="hi-IN"/>
        </w:rPr>
        <w:t>Komisja Wspólna Rządu i Samorządu Terytorialnego</w:t>
      </w:r>
      <w:r w:rsidR="00204D82">
        <w:rPr>
          <w:rFonts w:eastAsia="Times New Roman" w:cstheme="minorHAnsi"/>
          <w:kern w:val="1"/>
          <w:sz w:val="24"/>
          <w:szCs w:val="24"/>
          <w:lang w:eastAsia="hi-IN" w:bidi="hi-IN"/>
        </w:rPr>
        <w:t>.</w:t>
      </w:r>
    </w:p>
    <w:p w14:paraId="30F4BA03" w14:textId="21DFD2EA" w:rsidR="00615F30" w:rsidRDefault="0064516D" w:rsidP="005E4880">
      <w:pPr>
        <w:autoSpaceDE w:val="0"/>
        <w:autoSpaceDN w:val="0"/>
        <w:adjustRightInd w:val="0"/>
        <w:spacing w:before="120"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615F30">
        <w:rPr>
          <w:rFonts w:cstheme="minorHAnsi"/>
          <w:color w:val="000000" w:themeColor="text1"/>
          <w:sz w:val="24"/>
          <w:szCs w:val="24"/>
        </w:rPr>
        <w:t xml:space="preserve">Zainteresowanie pracami nad dokumentem wykazało </w:t>
      </w:r>
      <w:r w:rsidR="00615F30">
        <w:rPr>
          <w:rFonts w:cstheme="minorHAnsi"/>
          <w:color w:val="000000" w:themeColor="text1"/>
          <w:sz w:val="24"/>
          <w:szCs w:val="24"/>
        </w:rPr>
        <w:t>6</w:t>
      </w:r>
      <w:r w:rsidRPr="00615F30">
        <w:rPr>
          <w:rFonts w:cstheme="minorHAnsi"/>
          <w:color w:val="000000" w:themeColor="text1"/>
          <w:sz w:val="24"/>
          <w:szCs w:val="24"/>
        </w:rPr>
        <w:t xml:space="preserve"> podmiotów</w:t>
      </w:r>
      <w:r w:rsidR="00615F30" w:rsidRPr="00615F30">
        <w:rPr>
          <w:rFonts w:cstheme="minorHAnsi"/>
          <w:color w:val="000000" w:themeColor="text1"/>
          <w:sz w:val="24"/>
          <w:szCs w:val="24"/>
        </w:rPr>
        <w:t xml:space="preserve">. </w:t>
      </w:r>
      <w:r w:rsidR="00413A0E" w:rsidRPr="00615F30">
        <w:rPr>
          <w:rFonts w:cstheme="minorHAnsi"/>
          <w:color w:val="000000" w:themeColor="text1"/>
          <w:sz w:val="24"/>
          <w:szCs w:val="24"/>
        </w:rPr>
        <w:t xml:space="preserve">Szczegółowe zestawienie zgłoszonych uwag zawarte jest w tabeli, która stanowi część raportu. </w:t>
      </w:r>
    </w:p>
    <w:p w14:paraId="22AB2F74" w14:textId="6EB3232B" w:rsidR="005E4880" w:rsidRDefault="005E4880" w:rsidP="005E4880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b/>
          <w:bCs/>
          <w:sz w:val="24"/>
          <w:szCs w:val="24"/>
        </w:rPr>
      </w:pPr>
      <w:r w:rsidRPr="005E4880">
        <w:rPr>
          <w:rFonts w:cstheme="minorHAnsi"/>
          <w:b/>
          <w:bCs/>
          <w:color w:val="000000" w:themeColor="text1"/>
          <w:sz w:val="24"/>
          <w:szCs w:val="24"/>
        </w:rPr>
        <w:t xml:space="preserve">2. </w:t>
      </w:r>
      <w:r w:rsidRPr="005E4880">
        <w:rPr>
          <w:rFonts w:cstheme="minorHAnsi"/>
          <w:b/>
          <w:bCs/>
          <w:sz w:val="24"/>
          <w:szCs w:val="24"/>
        </w:rPr>
        <w:t>Przedstawienie wyników konsultacji projektu z właściwymi organami i instytucjami Unii Europejskiej, w tym Europejskim Bankiem Centralnym</w:t>
      </w:r>
    </w:p>
    <w:p w14:paraId="1CD074C8" w14:textId="2253A60F" w:rsidR="005E4880" w:rsidRPr="005E4880" w:rsidRDefault="005E4880" w:rsidP="005E4880">
      <w:pPr>
        <w:suppressAutoHyphens/>
        <w:spacing w:after="120" w:line="276" w:lineRule="auto"/>
        <w:jc w:val="both"/>
        <w:rPr>
          <w:rFonts w:cstheme="minorHAnsi"/>
          <w:bCs/>
          <w:sz w:val="24"/>
          <w:szCs w:val="24"/>
        </w:rPr>
      </w:pPr>
      <w:r w:rsidRPr="005E4880">
        <w:rPr>
          <w:rFonts w:cstheme="minorHAnsi"/>
          <w:bCs/>
          <w:sz w:val="24"/>
          <w:szCs w:val="24"/>
        </w:rPr>
        <w:t xml:space="preserve">Projekt rozporządzenia nie wymagał przedłożenia instytucjom i organom Unii Europejskiej, w tym Europejskiemu Bankowi Centralnemu, w celu uzyskania opinii, dokonania powiadomienia, konsultacji albo uzgodnienia. </w:t>
      </w:r>
    </w:p>
    <w:p w14:paraId="7E165467" w14:textId="4C2EB07F" w:rsidR="005E4880" w:rsidRPr="005E4880" w:rsidRDefault="005E4880" w:rsidP="005E4880">
      <w:pPr>
        <w:suppressAutoHyphens/>
        <w:spacing w:before="120" w:after="0" w:line="240" w:lineRule="auto"/>
        <w:jc w:val="both"/>
        <w:rPr>
          <w:rFonts w:cstheme="minorHAnsi"/>
          <w:b/>
          <w:sz w:val="24"/>
          <w:szCs w:val="24"/>
        </w:rPr>
      </w:pPr>
      <w:r w:rsidRPr="005E4880">
        <w:rPr>
          <w:rFonts w:cstheme="minorHAnsi"/>
          <w:b/>
          <w:sz w:val="24"/>
          <w:szCs w:val="24"/>
        </w:rPr>
        <w:t>3. Wskazanie podmiotów, które zgłosiły zainteresowanie pracami nad projektem w trybie przepisów o działalności lobbingowej w procesie stanowienia prawa</w:t>
      </w:r>
    </w:p>
    <w:p w14:paraId="69592AEB" w14:textId="724252AB" w:rsidR="005E4880" w:rsidRDefault="005E4880" w:rsidP="00204D82">
      <w:pPr>
        <w:suppressAutoHyphens/>
        <w:spacing w:before="120" w:after="0" w:line="276" w:lineRule="auto"/>
        <w:jc w:val="both"/>
        <w:rPr>
          <w:rFonts w:cstheme="minorHAnsi"/>
          <w:bCs/>
          <w:sz w:val="24"/>
          <w:szCs w:val="24"/>
        </w:rPr>
      </w:pPr>
      <w:r w:rsidRPr="005E4880">
        <w:rPr>
          <w:rFonts w:cstheme="minorHAnsi"/>
          <w:bCs/>
          <w:sz w:val="24"/>
          <w:szCs w:val="24"/>
        </w:rPr>
        <w:t>Zgodnie z przepisami ustawy z dnia 7 lipca 2005 r. o działalności lobbingowej w procesie stanowienia prawa, projekt rozporządzenia został zamieszczony w Biuletynie Informacji Publicznej. W toku prac nad projektem żaden podmiot nie zgłosił zainteresowania projektem w trybie przepisów o działalności lobbingowej w procesie stanowienia prawa.</w:t>
      </w:r>
    </w:p>
    <w:p w14:paraId="1E5FD23F" w14:textId="77777777" w:rsidR="00B6240F" w:rsidRPr="00204D82" w:rsidRDefault="00B6240F" w:rsidP="00204D82">
      <w:pPr>
        <w:suppressAutoHyphens/>
        <w:spacing w:before="120" w:after="0" w:line="276" w:lineRule="auto"/>
        <w:jc w:val="both"/>
        <w:rPr>
          <w:rFonts w:cstheme="minorHAnsi"/>
          <w:bCs/>
          <w:sz w:val="24"/>
          <w:szCs w:val="24"/>
        </w:rPr>
      </w:pPr>
      <w:bookmarkStart w:id="0" w:name="_GoBack"/>
      <w:bookmarkEnd w:id="0"/>
    </w:p>
    <w:sectPr w:rsidR="00B6240F" w:rsidRPr="00204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845"/>
    <w:multiLevelType w:val="hybridMultilevel"/>
    <w:tmpl w:val="B5309C82"/>
    <w:lvl w:ilvl="0" w:tplc="9EA818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E25E1B"/>
    <w:multiLevelType w:val="hybridMultilevel"/>
    <w:tmpl w:val="F6A60A4A"/>
    <w:lvl w:ilvl="0" w:tplc="9EA818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665"/>
    <w:rsid w:val="0002460B"/>
    <w:rsid w:val="000C421F"/>
    <w:rsid w:val="00112D3E"/>
    <w:rsid w:val="00151853"/>
    <w:rsid w:val="00204D82"/>
    <w:rsid w:val="00237DE0"/>
    <w:rsid w:val="00247A3D"/>
    <w:rsid w:val="002A4E73"/>
    <w:rsid w:val="002E5B14"/>
    <w:rsid w:val="00362ED7"/>
    <w:rsid w:val="00413A0E"/>
    <w:rsid w:val="0045037B"/>
    <w:rsid w:val="005C6E9E"/>
    <w:rsid w:val="005E4880"/>
    <w:rsid w:val="005F4432"/>
    <w:rsid w:val="005F457A"/>
    <w:rsid w:val="00615F30"/>
    <w:rsid w:val="0064516D"/>
    <w:rsid w:val="0065396F"/>
    <w:rsid w:val="006900E2"/>
    <w:rsid w:val="006E22D0"/>
    <w:rsid w:val="00841D6D"/>
    <w:rsid w:val="0084391B"/>
    <w:rsid w:val="00874832"/>
    <w:rsid w:val="008D5665"/>
    <w:rsid w:val="009C4924"/>
    <w:rsid w:val="009E3C89"/>
    <w:rsid w:val="00AA0A32"/>
    <w:rsid w:val="00B047B1"/>
    <w:rsid w:val="00B6240F"/>
    <w:rsid w:val="00BE0F91"/>
    <w:rsid w:val="00C17B2C"/>
    <w:rsid w:val="00C37310"/>
    <w:rsid w:val="00CB0A0F"/>
    <w:rsid w:val="00D03CF9"/>
    <w:rsid w:val="00E2043C"/>
    <w:rsid w:val="00E7629E"/>
    <w:rsid w:val="00EB6A41"/>
    <w:rsid w:val="00F14548"/>
    <w:rsid w:val="00FE1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EBE13"/>
  <w15:chartTrackingRefBased/>
  <w15:docId w15:val="{A121B93D-41CC-41FB-9EB8-5E0627317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qFormat/>
    <w:rsid w:val="004503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503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037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03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037B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22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22D0"/>
    <w:rPr>
      <w:b/>
      <w:bCs/>
      <w:sz w:val="20"/>
      <w:szCs w:val="20"/>
    </w:rPr>
  </w:style>
  <w:style w:type="paragraph" w:customStyle="1" w:styleId="Standard">
    <w:name w:val="Standard"/>
    <w:rsid w:val="006900E2"/>
    <w:pPr>
      <w:suppressAutoHyphens/>
      <w:autoSpaceDN w:val="0"/>
      <w:spacing w:after="0" w:line="240" w:lineRule="auto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7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56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0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28652D-411D-45DB-8BA8-6718A32A8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2659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Kruza Edyta</dc:creator>
  <cp:keywords/>
  <dc:description/>
  <cp:lastModifiedBy>Witkowska-Krzymowska Magdalena</cp:lastModifiedBy>
  <cp:revision>3</cp:revision>
  <dcterms:created xsi:type="dcterms:W3CDTF">2022-09-14T10:20:00Z</dcterms:created>
  <dcterms:modified xsi:type="dcterms:W3CDTF">2022-09-21T17:30:00Z</dcterms:modified>
</cp:coreProperties>
</file>